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Довіреність на представництво з ліцензування</w:t>
      </w:r>
    </w:p>
    <w:p>
      <w:r>
        <w:t>Каркас для визначення обмеженого обсягу представництва. До підписання перевірте належну форму, повноваження особи, що видає довіреність, і вимоги обраної процедури.</w:t>
      </w:r>
    </w:p>
    <w:p>
      <w:pPr>
        <w:pStyle w:val="Heading1"/>
      </w:pPr>
      <w:r>
        <w:t>Відомості сторін</w:t>
      </w:r>
    </w:p>
    <w:p>
      <w:r>
        <w:t>Місце та дата видачі: [місто] [дата словами].</w:t>
      </w:r>
    </w:p>
    <w:p>
      <w:r>
        <w:t>Довіритель: [повна назва / ПІБ, ідентифікаційні відомості].</w:t>
      </w:r>
    </w:p>
    <w:p>
      <w:r>
        <w:t>В особі: [посада, ПІБ, підстава повноважень — для юридичної особи].</w:t>
      </w:r>
    </w:p>
    <w:p>
      <w:r>
        <w:t>Представник: [ПІБ та достатні ідентифікаційні відомості].</w:t>
      </w:r>
    </w:p>
    <w:p>
      <w:pPr>
        <w:pStyle w:val="Heading1"/>
      </w:pPr>
      <w:r>
        <w:t>Предмет представництва</w:t>
      </w:r>
    </w:p>
    <w:p>
      <w:r>
        <w:t>Довіритель уповноважує представника представляти його в [назва органу] виключно з питання [точний опис процедури, діяльності та об’єкта].</w:t>
      </w:r>
    </w:p>
    <w:p>
      <w:pPr>
        <w:pStyle w:val="Heading1"/>
      </w:pPr>
      <w:r>
        <w:t>Дозволені дії</w:t>
      </w:r>
    </w:p>
    <w:p>
      <w:r>
        <w:t>[Залиште лише погоджені повноваження та видаліть решту.]</w:t>
      </w:r>
    </w:p>
    <w:p>
      <w:r>
        <w:t>Подавати погоджені довірителем заяви й додатки.</w:t>
      </w:r>
    </w:p>
    <w:p>
      <w:r>
        <w:t>Отримувати повідомлення, копії рішень та документи в межах зазначеної процедури.</w:t>
      </w:r>
    </w:p>
    <w:p>
      <w:r>
        <w:t>Подавати пояснення й уточнення лише після їх погодження з довірителем.</w:t>
      </w:r>
    </w:p>
    <w:p>
      <w:r>
        <w:t>Право підписувати заяви: [надається у визначених межах / не надається].</w:t>
      </w:r>
    </w:p>
    <w:p>
      <w:pPr>
        <w:pStyle w:val="Heading1"/>
      </w:pPr>
      <w:r>
        <w:t>Межі та строк</w:t>
      </w:r>
    </w:p>
    <w:p>
      <w:r>
        <w:t>Інші правочини, розпорядження майном і коштами до повноважень не включені.</w:t>
      </w:r>
    </w:p>
    <w:p>
      <w:r>
        <w:t>Передоручення: [погоджена умова].</w:t>
      </w:r>
    </w:p>
    <w:p>
      <w:r>
        <w:t>Строк дії та порядок припинення: [вкажіть].</w:t>
      </w:r>
    </w:p>
    <w:p>
      <w:r>
        <w:t>[Підпис уповноваженої особи, ПІБ, реквізити посвідчення — якщо потрібне].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Довіреність на представництво з ліцензування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